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1027" w14:textId="6C2F9A44" w:rsidR="00E60DD2" w:rsidRDefault="00000000">
      <w:pPr>
        <w:pStyle w:val="1"/>
        <w:widowControl/>
        <w:spacing w:beforeAutospacing="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我院赴烟台大学数学与信息科学学院考察学习</w:t>
      </w:r>
    </w:p>
    <w:p w14:paraId="092C9C9C" w14:textId="535E40CF" w:rsidR="00E60DD2" w:rsidRDefault="00000000">
      <w:pPr>
        <w:widowControl/>
        <w:spacing w:line="560" w:lineRule="exact"/>
        <w:ind w:firstLineChars="200" w:firstLine="640"/>
        <w:jc w:val="left"/>
        <w:rPr>
          <w:rFonts w:eastAsia="仿宋_GB2312"/>
          <w:sz w:val="32"/>
          <w:szCs w:val="32"/>
        </w:rPr>
      </w:pPr>
      <w:r>
        <w:rPr>
          <w:rFonts w:ascii="宋体" w:eastAsia="仿宋_GB2312" w:hAnsi="宋体" w:cs="宋体"/>
          <w:kern w:val="0"/>
          <w:sz w:val="32"/>
          <w:szCs w:val="32"/>
          <w:lang w:bidi="ar"/>
        </w:rPr>
        <w:t>为学习借鉴兄弟院校在党建与业务深度融合、学科建设提质、师资队伍培育等方面的先进经验，切实破解我院发展瓶颈、拓宽办学思路、提升办学水平，</w:t>
      </w:r>
      <w:r>
        <w:rPr>
          <w:rFonts w:ascii="宋体" w:eastAsia="仿宋_GB2312" w:hAnsi="宋体" w:cs="宋体"/>
          <w:kern w:val="0"/>
          <w:sz w:val="32"/>
          <w:szCs w:val="32"/>
          <w:lang w:bidi="ar"/>
        </w:rPr>
        <w:t>2</w:t>
      </w:r>
      <w:r>
        <w:rPr>
          <w:rFonts w:ascii="宋体" w:eastAsia="仿宋_GB2312" w:hAnsi="宋体" w:cs="宋体"/>
          <w:kern w:val="0"/>
          <w:sz w:val="32"/>
          <w:szCs w:val="32"/>
          <w:lang w:bidi="ar"/>
        </w:rPr>
        <w:t>月</w:t>
      </w:r>
      <w:r>
        <w:rPr>
          <w:rFonts w:ascii="宋体" w:eastAsia="仿宋_GB2312" w:hAnsi="宋体" w:cs="宋体"/>
          <w:kern w:val="0"/>
          <w:sz w:val="32"/>
          <w:szCs w:val="32"/>
          <w:lang w:bidi="ar"/>
        </w:rPr>
        <w:t>4</w:t>
      </w:r>
      <w:r>
        <w:rPr>
          <w:rFonts w:ascii="宋体" w:eastAsia="仿宋_GB2312" w:hAnsi="宋体" w:cs="宋体"/>
          <w:kern w:val="0"/>
          <w:sz w:val="32"/>
          <w:szCs w:val="32"/>
          <w:lang w:bidi="ar"/>
        </w:rPr>
        <w:t>日，我院党委书记带队，一行七人赴烟台大学数学与信息科学学院开展专题考察学习。烟台大学数学与信息科学学院</w:t>
      </w:r>
      <w:r>
        <w:rPr>
          <w:rFonts w:ascii="宋体" w:eastAsia="仿宋_GB2312" w:hAnsi="宋体" w:cs="宋体" w:hint="eastAsia"/>
          <w:kern w:val="0"/>
          <w:sz w:val="32"/>
          <w:szCs w:val="32"/>
          <w:lang w:bidi="ar"/>
        </w:rPr>
        <w:t>党总支书记</w:t>
      </w:r>
      <w:r>
        <w:rPr>
          <w:rFonts w:ascii="宋体" w:eastAsia="仿宋_GB2312" w:hAnsi="宋体" w:cs="宋体"/>
          <w:kern w:val="0"/>
          <w:sz w:val="32"/>
          <w:szCs w:val="32"/>
          <w:lang w:bidi="ar"/>
        </w:rPr>
        <w:t>张寅晗、院</w:t>
      </w:r>
      <w:r>
        <w:rPr>
          <w:rFonts w:ascii="宋体" w:eastAsia="仿宋_GB2312" w:hAnsi="宋体" w:cs="宋体"/>
          <w:color w:val="000000" w:themeColor="text1"/>
          <w:kern w:val="0"/>
          <w:sz w:val="32"/>
          <w:szCs w:val="32"/>
          <w:lang w:bidi="ar"/>
        </w:rPr>
        <w:t>长陈传</w:t>
      </w:r>
      <w:r>
        <w:rPr>
          <w:rFonts w:ascii="宋体" w:eastAsia="仿宋_GB2312" w:hAnsi="宋体" w:cs="宋体" w:hint="eastAsia"/>
          <w:color w:val="000000" w:themeColor="text1"/>
          <w:kern w:val="0"/>
          <w:sz w:val="32"/>
          <w:szCs w:val="32"/>
          <w:lang w:bidi="ar"/>
        </w:rPr>
        <w:t>军</w:t>
      </w:r>
      <w:r>
        <w:rPr>
          <w:rFonts w:ascii="宋体" w:eastAsia="仿宋_GB2312" w:hAnsi="宋体" w:cs="宋体"/>
          <w:color w:val="000000" w:themeColor="text1"/>
          <w:kern w:val="0"/>
          <w:sz w:val="32"/>
          <w:szCs w:val="32"/>
          <w:lang w:bidi="ar"/>
        </w:rPr>
        <w:t>等</w:t>
      </w:r>
      <w:r w:rsidR="005F2E5B">
        <w:rPr>
          <w:rFonts w:ascii="宋体" w:eastAsia="仿宋_GB2312" w:hAnsi="宋体" w:cs="宋体" w:hint="eastAsia"/>
          <w:color w:val="000000" w:themeColor="text1"/>
          <w:kern w:val="0"/>
          <w:sz w:val="32"/>
          <w:szCs w:val="32"/>
          <w:lang w:bidi="ar"/>
        </w:rPr>
        <w:t>全体</w:t>
      </w:r>
      <w:r>
        <w:rPr>
          <w:rFonts w:ascii="宋体" w:eastAsia="仿宋_GB2312" w:hAnsi="宋体" w:cs="宋体"/>
          <w:kern w:val="0"/>
          <w:sz w:val="32"/>
          <w:szCs w:val="32"/>
          <w:lang w:bidi="ar"/>
        </w:rPr>
        <w:t>领导班子成员热情接待考察组一行。</w:t>
      </w:r>
    </w:p>
    <w:p w14:paraId="0F80CAA4" w14:textId="77777777" w:rsidR="00E60DD2" w:rsidRDefault="00000000">
      <w:pPr>
        <w:widowControl/>
        <w:spacing w:line="560" w:lineRule="exact"/>
        <w:ind w:firstLineChars="200" w:firstLine="640"/>
        <w:jc w:val="left"/>
        <w:rPr>
          <w:rFonts w:ascii="宋体" w:eastAsia="仿宋_GB2312" w:hAnsi="宋体" w:cs="宋体" w:hint="eastAsia"/>
          <w:kern w:val="0"/>
          <w:sz w:val="32"/>
          <w:szCs w:val="32"/>
          <w:lang w:bidi="ar"/>
        </w:rPr>
      </w:pPr>
      <w:r>
        <w:rPr>
          <w:rFonts w:ascii="宋体" w:eastAsia="仿宋_GB2312" w:hAnsi="宋体" w:cs="宋体"/>
          <w:kern w:val="0"/>
          <w:sz w:val="32"/>
          <w:szCs w:val="32"/>
          <w:lang w:bidi="ar"/>
        </w:rPr>
        <w:t>交流会上，双方本着</w:t>
      </w:r>
      <w:r>
        <w:rPr>
          <w:rFonts w:ascii="宋体" w:eastAsia="仿宋_GB2312" w:hAnsi="宋体" w:cs="宋体"/>
          <w:kern w:val="0"/>
          <w:sz w:val="32"/>
          <w:szCs w:val="32"/>
          <w:lang w:bidi="ar"/>
        </w:rPr>
        <w:t>“</w:t>
      </w:r>
      <w:r>
        <w:rPr>
          <w:rFonts w:ascii="宋体" w:eastAsia="仿宋_GB2312" w:hAnsi="宋体" w:cs="宋体"/>
          <w:kern w:val="0"/>
          <w:sz w:val="32"/>
          <w:szCs w:val="32"/>
          <w:lang w:bidi="ar"/>
        </w:rPr>
        <w:t>相互学习、取长补短、共同提升</w:t>
      </w:r>
      <w:r>
        <w:rPr>
          <w:rFonts w:ascii="宋体" w:eastAsia="仿宋_GB2312" w:hAnsi="宋体" w:cs="宋体"/>
          <w:kern w:val="0"/>
          <w:sz w:val="32"/>
          <w:szCs w:val="32"/>
          <w:lang w:bidi="ar"/>
        </w:rPr>
        <w:t>”</w:t>
      </w:r>
      <w:r>
        <w:rPr>
          <w:rFonts w:ascii="宋体" w:eastAsia="仿宋_GB2312" w:hAnsi="宋体" w:cs="宋体"/>
          <w:kern w:val="0"/>
          <w:sz w:val="32"/>
          <w:szCs w:val="32"/>
          <w:lang w:bidi="ar"/>
        </w:rPr>
        <w:t>的原则，围绕核心工作深入探讨、坦诚交流、精准对接。烟台大学数学与信息科学学院负责人详细介绍了学院发展历程、学科布局和办学特色，重点分享了其在</w:t>
      </w:r>
      <w:r>
        <w:rPr>
          <w:rFonts w:ascii="宋体" w:eastAsia="仿宋_GB2312" w:hAnsi="宋体" w:cs="宋体"/>
          <w:kern w:val="0"/>
          <w:sz w:val="32"/>
          <w:szCs w:val="32"/>
          <w:lang w:bidi="ar"/>
        </w:rPr>
        <w:t>“</w:t>
      </w:r>
      <w:r>
        <w:rPr>
          <w:rFonts w:ascii="宋体" w:eastAsia="仿宋_GB2312" w:hAnsi="宋体" w:cs="宋体"/>
          <w:kern w:val="0"/>
          <w:sz w:val="32"/>
          <w:szCs w:val="32"/>
          <w:lang w:bidi="ar"/>
        </w:rPr>
        <w:t>全国党建工作样板支部</w:t>
      </w:r>
      <w:r>
        <w:rPr>
          <w:rFonts w:ascii="宋体" w:eastAsia="仿宋_GB2312" w:hAnsi="宋体" w:cs="宋体"/>
          <w:kern w:val="0"/>
          <w:sz w:val="32"/>
          <w:szCs w:val="32"/>
          <w:lang w:bidi="ar"/>
        </w:rPr>
        <w:t>”</w:t>
      </w:r>
      <w:r>
        <w:rPr>
          <w:rFonts w:ascii="宋体" w:eastAsia="仿宋_GB2312" w:hAnsi="宋体" w:cs="宋体"/>
          <w:kern w:val="0"/>
          <w:sz w:val="32"/>
          <w:szCs w:val="32"/>
          <w:lang w:bidi="ar"/>
        </w:rPr>
        <w:t>创建、泰山学者创新团队培育、学科交叉融合发展、人才培养模式改革等方面的宝贵经验和实践路径，干货满满、极具借鉴意义。</w:t>
      </w:r>
    </w:p>
    <w:p w14:paraId="5AEAB15F" w14:textId="77777777" w:rsidR="00E60DD2" w:rsidRDefault="00000000">
      <w:pPr>
        <w:widowControl/>
        <w:jc w:val="left"/>
        <w:rPr>
          <w:rFonts w:ascii="宋体" w:eastAsia="仿宋_GB2312" w:hAnsi="宋体" w:cs="宋体" w:hint="eastAsia"/>
          <w:kern w:val="0"/>
          <w:sz w:val="32"/>
          <w:szCs w:val="32"/>
          <w:lang w:bidi="ar"/>
        </w:rPr>
      </w:pPr>
      <w:r>
        <w:rPr>
          <w:rFonts w:ascii="仿宋_GB2312" w:eastAsia="仿宋_GB2312" w:hAnsi="仿宋_GB2312" w:cs="仿宋_GB2312" w:hint="eastAsia"/>
          <w:noProof/>
          <w:sz w:val="32"/>
          <w:szCs w:val="32"/>
        </w:rPr>
        <w:lastRenderedPageBreak/>
        <w:drawing>
          <wp:inline distT="0" distB="0" distL="114300" distR="114300" wp14:anchorId="105E3BC3" wp14:editId="0A275806">
            <wp:extent cx="5261610" cy="3344545"/>
            <wp:effectExtent l="0" t="0" r="15240" b="8255"/>
            <wp:docPr id="1" name="图片 1" descr="57dd7c9e61585d86d2c45c82552b4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dd7c9e61585d86d2c45c82552b4ce"/>
                    <pic:cNvPicPr>
                      <a:picLocks noChangeAspect="1"/>
                    </pic:cNvPicPr>
                  </pic:nvPicPr>
                  <pic:blipFill>
                    <a:blip r:embed="rId4"/>
                    <a:stretch>
                      <a:fillRect/>
                    </a:stretch>
                  </pic:blipFill>
                  <pic:spPr>
                    <a:xfrm>
                      <a:off x="0" y="0"/>
                      <a:ext cx="5261610" cy="3344545"/>
                    </a:xfrm>
                    <a:prstGeom prst="rect">
                      <a:avLst/>
                    </a:prstGeom>
                  </pic:spPr>
                </pic:pic>
              </a:graphicData>
            </a:graphic>
          </wp:inline>
        </w:drawing>
      </w:r>
    </w:p>
    <w:p w14:paraId="78A36166" w14:textId="4974FBFE" w:rsidR="00E60DD2" w:rsidRDefault="00000000">
      <w:pPr>
        <w:widowControl/>
        <w:spacing w:line="560" w:lineRule="exact"/>
        <w:ind w:firstLineChars="200" w:firstLine="640"/>
        <w:jc w:val="left"/>
        <w:rPr>
          <w:rFonts w:ascii="宋体" w:eastAsia="仿宋_GB2312" w:hAnsi="宋体" w:cs="宋体" w:hint="eastAsia"/>
          <w:kern w:val="0"/>
          <w:sz w:val="32"/>
          <w:szCs w:val="32"/>
          <w:lang w:bidi="ar"/>
        </w:rPr>
      </w:pPr>
      <w:r>
        <w:rPr>
          <w:rFonts w:ascii="宋体" w:eastAsia="仿宋_GB2312" w:hAnsi="宋体" w:cs="宋体"/>
          <w:kern w:val="0"/>
          <w:sz w:val="32"/>
          <w:szCs w:val="32"/>
          <w:lang w:bidi="ar"/>
        </w:rPr>
        <w:t>我院党委书记结合学院发展实际，介绍了我院的基本情况、办学特色及未来发展规划，重点围绕党建与学科建设深度融合、高层次</w:t>
      </w:r>
      <w:proofErr w:type="gramStart"/>
      <w:r>
        <w:rPr>
          <w:rFonts w:ascii="宋体" w:eastAsia="仿宋_GB2312" w:hAnsi="宋体" w:cs="宋体"/>
          <w:kern w:val="0"/>
          <w:sz w:val="32"/>
          <w:szCs w:val="32"/>
          <w:lang w:bidi="ar"/>
        </w:rPr>
        <w:t>人才引育留用</w:t>
      </w:r>
      <w:proofErr w:type="gramEnd"/>
      <w:r>
        <w:rPr>
          <w:rFonts w:ascii="宋体" w:eastAsia="仿宋_GB2312" w:hAnsi="宋体" w:cs="宋体"/>
          <w:kern w:val="0"/>
          <w:sz w:val="32"/>
          <w:szCs w:val="32"/>
          <w:lang w:bidi="ar"/>
        </w:rPr>
        <w:t>、学生创新创业能力培养、教学科研水平提升等当前面临的难点问题，与对方进行了深入探讨和交流。双方就校际合作、资源共享、</w:t>
      </w:r>
      <w:proofErr w:type="gramStart"/>
      <w:r>
        <w:rPr>
          <w:rFonts w:ascii="宋体" w:eastAsia="仿宋_GB2312" w:hAnsi="宋体" w:cs="宋体"/>
          <w:kern w:val="0"/>
          <w:sz w:val="32"/>
          <w:szCs w:val="32"/>
          <w:lang w:bidi="ar"/>
        </w:rPr>
        <w:t>经验互鉴等</w:t>
      </w:r>
      <w:proofErr w:type="gramEnd"/>
      <w:r>
        <w:rPr>
          <w:rFonts w:ascii="宋体" w:eastAsia="仿宋_GB2312" w:hAnsi="宋体" w:cs="宋体"/>
          <w:kern w:val="0"/>
          <w:sz w:val="32"/>
          <w:szCs w:val="32"/>
          <w:lang w:bidi="ar"/>
        </w:rPr>
        <w:t>方面达成广泛共识，为后续进一步深化合作、携手发展搭建了良好平台。</w:t>
      </w:r>
    </w:p>
    <w:p w14:paraId="2EDC88BB" w14:textId="77777777" w:rsidR="00E60DD2" w:rsidRDefault="00000000">
      <w:pPr>
        <w:widowControl/>
        <w:jc w:val="left"/>
        <w:rPr>
          <w:rFonts w:ascii="宋体" w:eastAsia="仿宋_GB2312" w:hAnsi="宋体" w:cs="宋体" w:hint="eastAsia"/>
          <w:kern w:val="0"/>
          <w:sz w:val="32"/>
          <w:szCs w:val="32"/>
          <w:lang w:bidi="ar"/>
        </w:rPr>
      </w:pPr>
      <w:r>
        <w:rPr>
          <w:rFonts w:ascii="仿宋_GB2312" w:eastAsia="仿宋_GB2312" w:hAnsi="仿宋_GB2312" w:cs="仿宋_GB2312" w:hint="eastAsia"/>
          <w:noProof/>
          <w:sz w:val="32"/>
          <w:szCs w:val="32"/>
        </w:rPr>
        <w:drawing>
          <wp:inline distT="0" distB="0" distL="114300" distR="114300" wp14:anchorId="226889CA" wp14:editId="1F7AD949">
            <wp:extent cx="5261610" cy="3945890"/>
            <wp:effectExtent l="0" t="0" r="15240" b="16510"/>
            <wp:docPr id="2" name="图片 2" descr="9e1c3e6cb9374edb4f6c1b004fe9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e1c3e6cb9374edb4f6c1b004fe9e47"/>
                    <pic:cNvPicPr>
                      <a:picLocks noChangeAspect="1"/>
                    </pic:cNvPicPr>
                  </pic:nvPicPr>
                  <pic:blipFill>
                    <a:blip r:embed="rId5"/>
                    <a:stretch>
                      <a:fillRect/>
                    </a:stretch>
                  </pic:blipFill>
                  <pic:spPr>
                    <a:xfrm>
                      <a:off x="0" y="0"/>
                      <a:ext cx="5261610" cy="3945890"/>
                    </a:xfrm>
                    <a:prstGeom prst="rect">
                      <a:avLst/>
                    </a:prstGeom>
                  </pic:spPr>
                </pic:pic>
              </a:graphicData>
            </a:graphic>
          </wp:inline>
        </w:drawing>
      </w:r>
    </w:p>
    <w:p w14:paraId="5D763F61" w14:textId="77777777" w:rsidR="00E60DD2" w:rsidRDefault="00000000">
      <w:pPr>
        <w:widowControl/>
        <w:spacing w:line="560" w:lineRule="exact"/>
        <w:ind w:firstLineChars="200" w:firstLine="640"/>
        <w:jc w:val="left"/>
        <w:rPr>
          <w:rFonts w:eastAsia="仿宋_GB2312"/>
          <w:sz w:val="32"/>
          <w:szCs w:val="32"/>
        </w:rPr>
      </w:pPr>
      <w:r>
        <w:rPr>
          <w:rFonts w:ascii="宋体" w:eastAsia="仿宋_GB2312" w:hAnsi="宋体" w:cs="宋体"/>
          <w:kern w:val="0"/>
          <w:sz w:val="32"/>
          <w:szCs w:val="32"/>
          <w:lang w:bidi="ar"/>
        </w:rPr>
        <w:t>此次考察学习行程紧凑、成效显著，考察组一行不仅系统学习了烟台大学数学与信息科学学院先进的办学理念、务实的工作作风和成熟的实践经验，更清醒地认识到我院自身发展存在的短板与不足，进一步拓宽了工作思路、明确了改进方向。</w:t>
      </w:r>
    </w:p>
    <w:p w14:paraId="1C6A5717" w14:textId="77777777" w:rsidR="00E60DD2" w:rsidRDefault="00000000">
      <w:pPr>
        <w:widowControl/>
        <w:spacing w:line="560" w:lineRule="exact"/>
        <w:ind w:firstLineChars="200" w:firstLine="640"/>
        <w:jc w:val="left"/>
        <w:rPr>
          <w:rFonts w:eastAsia="仿宋_GB2312"/>
          <w:sz w:val="32"/>
          <w:szCs w:val="32"/>
        </w:rPr>
      </w:pPr>
      <w:r>
        <w:rPr>
          <w:rFonts w:ascii="宋体" w:eastAsia="仿宋_GB2312" w:hAnsi="宋体" w:cs="宋体"/>
          <w:kern w:val="0"/>
          <w:sz w:val="32"/>
          <w:szCs w:val="32"/>
          <w:lang w:bidi="ar"/>
        </w:rPr>
        <w:t>下一步，我院将以此次考察学习为契机，认真消化吸收学习成果，紧密结合学院自身实际，对标先进、补齐短板，优化发展思路、细化工作举措，着力推动党建与学科建设、人才培养、师资队伍建设、教学科研等各项工作深度融合。同时，持续深化与兄弟院校的交流合作，互学互鉴、携手共进，不断提升办学质量和核心竞争力，奋力推动学院各项事业高质量发展迈上新台阶。</w:t>
      </w:r>
    </w:p>
    <w:p w14:paraId="369BC195" w14:textId="77777777" w:rsidR="00E60DD2" w:rsidRDefault="00E60DD2">
      <w:pPr>
        <w:spacing w:line="560" w:lineRule="exact"/>
        <w:rPr>
          <w:rFonts w:eastAsia="仿宋_GB2312"/>
          <w:sz w:val="32"/>
          <w:szCs w:val="32"/>
        </w:rPr>
      </w:pPr>
    </w:p>
    <w:sectPr w:rsidR="00E60D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2400698"/>
    <w:rsid w:val="005F2E5B"/>
    <w:rsid w:val="00C25C2D"/>
    <w:rsid w:val="00E60DD2"/>
    <w:rsid w:val="2122087A"/>
    <w:rsid w:val="52400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57B1C"/>
  <w15:docId w15:val="{E6E3A9F7-EA36-4873-A987-EAD439E0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热心人</dc:creator>
  <cp:lastModifiedBy>志 张</cp:lastModifiedBy>
  <cp:revision>2</cp:revision>
  <dcterms:created xsi:type="dcterms:W3CDTF">2026-02-09T03:24:00Z</dcterms:created>
  <dcterms:modified xsi:type="dcterms:W3CDTF">2026-02-09T03:24:00Z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AB3E1949A611440C9F899EB7935AC971_11</vt:lpwstr>
  </property>
  <property fmtid="{D5CDD505-2E9C-101B-9397-08002B2CF9AE}" pid="4" name="KSOTemplateDocerSaveRecord">
    <vt:lpwstr>eyJoZGlkIjoiZTA0ZTI2YmE5Mjc3YjUwYjRjNjI3NDYzNDkzZjI2YmMiLCJ1c2VySWQiOiIxMTIwODk5MzcwIn0=</vt:lpwstr>
  </property>
</Properties>
</file>